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Style w:val="18"/>
          <w:sz w:val="48"/>
        </w:rPr>
      </w:pPr>
      <w:r>
        <w:rPr>
          <w:rStyle w:val="18"/>
          <w:rFonts w:hint="eastAsia"/>
          <w:sz w:val="48"/>
        </w:rPr>
        <w:t>学校简介目录</w:t>
      </w:r>
    </w:p>
    <w:p>
      <w:pPr>
        <w:pStyle w:val="7"/>
        <w:rPr>
          <w:rStyle w:val="11"/>
          <w:color w:val="auto"/>
          <w:sz w:val="32"/>
          <w:szCs w:val="32"/>
        </w:rPr>
      </w:pPr>
      <w:r>
        <w:rPr>
          <w:rStyle w:val="18"/>
          <w:rFonts w:hint="eastAsia"/>
        </w:rPr>
        <w:fldChar w:fldCharType="begin"/>
      </w:r>
      <w:r>
        <w:rPr>
          <w:rStyle w:val="18"/>
          <w:rFonts w:hint="eastAsia"/>
        </w:rPr>
        <w:instrText xml:space="preserve"> TOC \o "1-3" \h \z \u </w:instrText>
      </w:r>
      <w:r>
        <w:rPr>
          <w:rStyle w:val="18"/>
          <w:rFonts w:hint="eastAsia"/>
        </w:rPr>
        <w:fldChar w:fldCharType="separate"/>
      </w:r>
      <w:r>
        <w:fldChar w:fldCharType="begin"/>
      </w:r>
      <w:r>
        <w:instrText xml:space="preserve"> HYPERLINK \l "_Toc438636434" </w:instrText>
      </w:r>
      <w:r>
        <w:fldChar w:fldCharType="separate"/>
      </w:r>
      <w:r>
        <w:rPr>
          <w:rStyle w:val="11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1"/>
          <w:rFonts w:hint="eastAsia"/>
          <w:sz w:val="32"/>
          <w:szCs w:val="32"/>
        </w:rPr>
        <w:t>元培医事科技大学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_Toc438636434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"_Toc438636435" </w:instrText>
      </w:r>
      <w:r>
        <w:fldChar w:fldCharType="separate"/>
      </w:r>
      <w:r>
        <w:rPr>
          <w:rStyle w:val="11"/>
          <w:rFonts w:hint="eastAsia"/>
        </w:rPr>
        <w:t>一、学校简介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left" w:pos="1260"/>
          <w:tab w:val="right" w:leader="dot" w:pos="8680"/>
        </w:tabs>
      </w:pPr>
      <w:r>
        <w:fldChar w:fldCharType="begin"/>
      </w:r>
      <w:r>
        <w:instrText xml:space="preserve"> HYPERLINK \l "_Toc438636436" </w:instrText>
      </w:r>
      <w:r>
        <w:fldChar w:fldCharType="separate"/>
      </w:r>
      <w:r>
        <w:rPr>
          <w:rStyle w:val="11"/>
          <w:rFonts w:hint="eastAsia"/>
          <w:kern w:val="0"/>
        </w:rPr>
        <w:t>二、</w:t>
      </w:r>
      <w:r>
        <w:rPr>
          <w:rStyle w:val="11"/>
          <w:rFonts w:hint="eastAsia"/>
        </w:rPr>
        <w:t>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"_Toc438636437" </w:instrText>
      </w:r>
      <w:r>
        <w:fldChar w:fldCharType="separate"/>
      </w:r>
      <w:r>
        <w:rPr>
          <w:rStyle w:val="11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jc w:val="both"/>
        <w:rPr>
          <w:sz w:val="32"/>
          <w:szCs w:val="32"/>
        </w:rPr>
      </w:pPr>
      <w:r>
        <w:rPr>
          <w:rStyle w:val="11"/>
          <w:rFonts w:ascii="Wingdings" w:hAnsi="Wingdings" w:eastAsia="方正小标宋简体"/>
          <w:sz w:val="36"/>
        </w:rPr>
        <w:t>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辅英科技大学</w:t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"_Toc438636439" </w:instrText>
      </w:r>
      <w:r>
        <w:fldChar w:fldCharType="separate"/>
      </w:r>
      <w:r>
        <w:rPr>
          <w:rStyle w:val="11"/>
          <w:rFonts w:hint="eastAsia"/>
        </w:rPr>
        <w:t>一、学校特色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"_Toc438636440" </w:instrText>
      </w:r>
      <w:r>
        <w:fldChar w:fldCharType="separate"/>
      </w:r>
      <w:r>
        <w:rPr>
          <w:rStyle w:val="11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"_Toc438636441" </w:instrText>
      </w:r>
      <w:r>
        <w:fldChar w:fldCharType="separate"/>
      </w:r>
      <w:r>
        <w:rPr>
          <w:rStyle w:val="11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numPr>
          <w:ilvl w:val="0"/>
          <w:numId w:val="1"/>
        </w:numPr>
        <w:ind w:left="420" w:leftChars="0" w:hanging="420" w:firstLineChars="0"/>
        <w:jc w:val="both"/>
        <w:rPr>
          <w:sz w:val="32"/>
          <w:szCs w:val="32"/>
        </w:rPr>
      </w:pPr>
      <w:r>
        <w:rPr>
          <w:sz w:val="32"/>
          <w:szCs w:val="32"/>
        </w:rPr>
        <w:t>中台科技大学</w:t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"_Toc438636442" </w:instrText>
      </w:r>
      <w:r>
        <w:fldChar w:fldCharType="separate"/>
      </w:r>
      <w:r>
        <w:rPr>
          <w:rStyle w:val="11"/>
          <w:rFonts w:hint="eastAsia"/>
          <w:kern w:val="0"/>
        </w:rPr>
        <w:t>一、学校特色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"_Toc438636443" </w:instrText>
      </w:r>
      <w:r>
        <w:fldChar w:fldCharType="separate"/>
      </w:r>
      <w:r>
        <w:rPr>
          <w:rStyle w:val="11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"_Toc438636444" </w:instrText>
      </w:r>
      <w:r>
        <w:fldChar w:fldCharType="separate"/>
      </w:r>
      <w:r>
        <w:rPr>
          <w:rStyle w:val="11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rPr>
          <w:sz w:val="32"/>
          <w:szCs w:val="32"/>
        </w:rPr>
      </w:pPr>
      <w:r>
        <w:fldChar w:fldCharType="begin"/>
      </w:r>
      <w:r>
        <w:instrText xml:space="preserve"> HYPERLINK \l "_Toc438636445" </w:instrText>
      </w:r>
      <w:r>
        <w:fldChar w:fldCharType="separate"/>
      </w:r>
      <w:r>
        <w:rPr>
          <w:rStyle w:val="11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1"/>
          <w:rFonts w:hint="eastAsia"/>
          <w:sz w:val="32"/>
          <w:szCs w:val="32"/>
        </w:rPr>
        <w:t>中华医事科技大学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_Toc438636445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"_Toc438636446" </w:instrText>
      </w:r>
      <w:r>
        <w:fldChar w:fldCharType="separate"/>
      </w:r>
      <w:r>
        <w:rPr>
          <w:rStyle w:val="11"/>
          <w:rFonts w:hint="eastAsia"/>
        </w:rPr>
        <w:t>一、办学特色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"_Toc438636447" </w:instrText>
      </w:r>
      <w:r>
        <w:fldChar w:fldCharType="separate"/>
      </w:r>
      <w:r>
        <w:rPr>
          <w:rStyle w:val="11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"_Toc438636448" </w:instrText>
      </w:r>
      <w:r>
        <w:fldChar w:fldCharType="separate"/>
      </w:r>
      <w:r>
        <w:rPr>
          <w:rStyle w:val="11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7"/>
        <w:rPr>
          <w:sz w:val="32"/>
          <w:szCs w:val="32"/>
        </w:rPr>
      </w:pPr>
      <w:r>
        <w:fldChar w:fldCharType="begin"/>
      </w:r>
      <w:r>
        <w:instrText xml:space="preserve"> HYPERLINK \l "_Toc438636449" </w:instrText>
      </w:r>
      <w:r>
        <w:fldChar w:fldCharType="separate"/>
      </w:r>
      <w:r>
        <w:rPr>
          <w:rStyle w:val="11"/>
          <w:rFonts w:ascii="Wingdings" w:hAnsi="Wingdings" w:eastAsia="方正小标宋简体"/>
          <w:sz w:val="32"/>
          <w:szCs w:val="32"/>
        </w:rPr>
        <w:t></w:t>
      </w:r>
      <w:r>
        <w:rPr>
          <w:rFonts w:hint="eastAsia"/>
          <w:sz w:val="32"/>
          <w:szCs w:val="32"/>
        </w:rPr>
        <w:tab/>
      </w:r>
      <w:r>
        <w:rPr>
          <w:rStyle w:val="11"/>
          <w:rFonts w:hint="eastAsia"/>
          <w:sz w:val="32"/>
          <w:szCs w:val="32"/>
        </w:rPr>
        <w:t>美和科技大学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fldChar w:fldCharType="begin"/>
      </w:r>
      <w:r>
        <w:rPr>
          <w:rFonts w:hint="eastAsia"/>
          <w:sz w:val="32"/>
          <w:szCs w:val="32"/>
        </w:rPr>
        <w:instrText xml:space="preserve"> </w:instrText>
      </w:r>
      <w:r>
        <w:rPr>
          <w:sz w:val="32"/>
          <w:szCs w:val="32"/>
        </w:rPr>
        <w:instrText xml:space="preserve">PAGEREF _Toc438636449 \h</w:instrText>
      </w:r>
      <w:r>
        <w:rPr>
          <w:rFonts w:hint="eastAsia"/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"_Toc438636450" </w:instrText>
      </w:r>
      <w:r>
        <w:fldChar w:fldCharType="separate"/>
      </w:r>
      <w:r>
        <w:rPr>
          <w:rStyle w:val="11"/>
          <w:rFonts w:hint="eastAsia"/>
        </w:rPr>
        <w:t>一、学校简介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"_Toc438636451" </w:instrText>
      </w:r>
      <w:r>
        <w:fldChar w:fldCharType="separate"/>
      </w:r>
      <w:r>
        <w:rPr>
          <w:rStyle w:val="11"/>
          <w:rFonts w:hint="eastAsia"/>
        </w:rPr>
        <w:t>二、院系设置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pPr>
        <w:pStyle w:val="8"/>
        <w:tabs>
          <w:tab w:val="right" w:leader="dot" w:pos="8680"/>
        </w:tabs>
      </w:pPr>
      <w:r>
        <w:fldChar w:fldCharType="begin"/>
      </w:r>
      <w:r>
        <w:instrText xml:space="preserve"> HYPERLINK \l "_Toc438636452" </w:instrText>
      </w:r>
      <w:r>
        <w:fldChar w:fldCharType="separate"/>
      </w:r>
      <w:r>
        <w:rPr>
          <w:rStyle w:val="11"/>
          <w:rFonts w:hint="eastAsia"/>
        </w:rPr>
        <w:t>三、推荐我院相关专业学生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_Toc438636452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>
      <w:r>
        <w:rPr>
          <w:rStyle w:val="18"/>
          <w:rFonts w:hint="eastAsia"/>
        </w:rPr>
        <w:fldChar w:fldCharType="end"/>
      </w:r>
    </w:p>
    <w:p/>
    <w:p/>
    <w:p/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rPr>
          <w:rStyle w:val="18"/>
        </w:rPr>
      </w:pPr>
    </w:p>
    <w:p>
      <w:pPr>
        <w:pStyle w:val="17"/>
        <w:numPr>
          <w:ilvl w:val="0"/>
          <w:numId w:val="2"/>
        </w:numPr>
        <w:ind w:firstLineChars="0"/>
        <w:jc w:val="left"/>
        <w:rPr>
          <w:rFonts w:ascii="方正小标宋简体" w:eastAsia="方正小标宋简体"/>
          <w:sz w:val="44"/>
          <w:szCs w:val="44"/>
        </w:rPr>
      </w:pPr>
      <w:r>
        <w:rPr>
          <w:rStyle w:val="18"/>
          <w:rFonts w:hint="eastAsia"/>
        </w:rPr>
        <w:t>元培医事科技大学</w:t>
      </w: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20"/>
        <w:numPr>
          <w:ilvl w:val="0"/>
          <w:numId w:val="0"/>
        </w:numPr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0" w:name="_Toc438636435"/>
      <w:r>
        <w:rPr>
          <w:rStyle w:val="19"/>
          <w:rFonts w:hint="eastAsia" w:eastAsiaTheme="majorEastAsia"/>
          <w:lang w:val="en-US" w:eastAsia="zh-CN"/>
        </w:rPr>
        <w:t xml:space="preserve">    </w:t>
      </w:r>
      <w:r>
        <w:rPr>
          <w:rStyle w:val="19"/>
          <w:rFonts w:hint="eastAsia" w:eastAsiaTheme="majorEastAsia"/>
          <w:lang w:eastAsia="zh-CN"/>
        </w:rPr>
        <w:t>一、</w:t>
      </w:r>
      <w:r>
        <w:rPr>
          <w:rStyle w:val="19"/>
          <w:rFonts w:hint="eastAsia"/>
        </w:rPr>
        <w:t>学校简介</w:t>
      </w:r>
      <w:bookmarkEnd w:id="0"/>
    </w:p>
    <w:p>
      <w:pPr>
        <w:pStyle w:val="20"/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1964年11月8日创校人蔡炳坤先生以「私立元培医事技术专科学校」呈文教育当局申请设校，并获准于1965年10月28日，开始招生。</w:t>
      </w:r>
    </w:p>
    <w:p>
      <w:pPr>
        <w:pStyle w:val="20"/>
        <w:shd w:val="clear" w:color="auto" w:fill="FFFFFF"/>
        <w:spacing w:line="360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元培医事科技大学不仅是台湾第一所医事技术专科学校，更是台湾唯一医护特色聚焦的独立学府。</w:t>
      </w:r>
    </w:p>
    <w:p>
      <w:pPr>
        <w:pStyle w:val="17"/>
        <w:widowControl/>
        <w:numPr>
          <w:ilvl w:val="0"/>
          <w:numId w:val="0"/>
        </w:numPr>
        <w:spacing w:line="394" w:lineRule="atLeast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" w:name="_Toc438636436"/>
      <w:r>
        <w:rPr>
          <w:rStyle w:val="19"/>
          <w:rFonts w:hint="eastAsia" w:eastAsiaTheme="majorEastAsia"/>
          <w:lang w:val="en-US" w:eastAsia="zh-CN"/>
        </w:rPr>
        <w:t xml:space="preserve">    </w:t>
      </w:r>
      <w:r>
        <w:rPr>
          <w:rStyle w:val="19"/>
          <w:rFonts w:hint="eastAsia" w:eastAsiaTheme="majorEastAsia"/>
          <w:lang w:eastAsia="zh-CN"/>
        </w:rPr>
        <w:t>二、</w:t>
      </w:r>
      <w:r>
        <w:rPr>
          <w:rStyle w:val="19"/>
          <w:rFonts w:hint="eastAsia"/>
        </w:rPr>
        <w:t>院系设置</w:t>
      </w:r>
      <w:bookmarkEnd w:id="1"/>
    </w:p>
    <w:tbl>
      <w:tblPr>
        <w:tblStyle w:val="1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5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医护与福祉学院</w:t>
            </w:r>
          </w:p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医学影像暨放射技术系（含硕士点）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医务管理系（含硕士点）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医学检验生物技术系（含硕士点）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视光系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3528" w:type="dxa"/>
            <w:vMerge w:val="continue"/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生物医学工程系（福祉科技与医学工程硕士点）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  <w:t>健康学院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生物科技暨制药技术系（含硕士点）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环境工程卫生系（含硕士点）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食品科学系（含硕士点）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餐饮管理系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5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健康休闲管理系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  <w:t>资讯管理系</w:t>
            </w: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（数字创新管理硕士点）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产业与管理学院</w:t>
            </w: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企业管理系（含硕士点）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528" w:type="dxa"/>
            <w:vMerge w:val="restart"/>
            <w:tcBorders>
              <w:top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both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行动科技应用系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528" w:type="dxa"/>
            <w:vMerge w:val="continue"/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应用英语系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</w:p>
        </w:tc>
        <w:tc>
          <w:tcPr>
            <w:tcW w:w="5369" w:type="dxa"/>
            <w:tcBorders>
              <w:bottom w:val="single" w:color="auto" w:sz="4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_GB2312" w:hAnsi="宋体" w:eastAsia="仿宋_GB2312" w:cs="宋体"/>
                <w:color w:val="262626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262626"/>
                <w:kern w:val="0"/>
                <w:sz w:val="30"/>
                <w:szCs w:val="30"/>
              </w:rPr>
              <w:t>观光与休闲管理系</w:t>
            </w:r>
          </w:p>
        </w:tc>
      </w:tr>
    </w:tbl>
    <w:p>
      <w:pPr>
        <w:pStyle w:val="20"/>
        <w:numPr>
          <w:ilvl w:val="0"/>
          <w:numId w:val="0"/>
        </w:numPr>
        <w:rPr>
          <w:rStyle w:val="19"/>
          <w:rFonts w:hint="eastAsia"/>
        </w:rPr>
      </w:pPr>
      <w:bookmarkStart w:id="2" w:name="_Toc438636437"/>
    </w:p>
    <w:p>
      <w:pPr>
        <w:pStyle w:val="20"/>
        <w:numPr>
          <w:ilvl w:val="0"/>
          <w:numId w:val="0"/>
        </w:numPr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Style w:val="19"/>
          <w:rFonts w:hint="eastAsia" w:eastAsiaTheme="majorEastAsia"/>
          <w:lang w:val="en-US" w:eastAsia="zh-CN"/>
        </w:rPr>
        <w:t xml:space="preserve">    </w:t>
      </w:r>
      <w:r>
        <w:rPr>
          <w:rStyle w:val="19"/>
          <w:rFonts w:hint="eastAsia" w:eastAsiaTheme="majorEastAsia"/>
          <w:lang w:eastAsia="zh-CN"/>
        </w:rPr>
        <w:t>三、</w:t>
      </w:r>
      <w:r>
        <w:rPr>
          <w:rStyle w:val="19"/>
          <w:rFonts w:hint="eastAsia"/>
        </w:rPr>
        <w:t>推荐我院相关专业学生</w:t>
      </w:r>
      <w:bookmarkEnd w:id="2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：医学检验技术、医学影像技术、眼视光学、护理学</w:t>
      </w:r>
      <w:bookmarkStart w:id="3" w:name="_Toc438636438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等。</w:t>
      </w: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0" w:leftChars="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20"/>
        <w:ind w:left="1440" w:firstLine="0" w:firstLineChars="0"/>
        <w:rPr>
          <w:rStyle w:val="18"/>
          <w:rFonts w:ascii="仿宋_GB2312" w:hAnsi="宋体" w:eastAsia="仿宋_GB2312" w:cs="宋体"/>
          <w:b w:val="0"/>
          <w:bCs w:val="0"/>
          <w:color w:val="262626"/>
          <w:kern w:val="0"/>
          <w:sz w:val="30"/>
          <w:szCs w:val="30"/>
        </w:rPr>
      </w:pPr>
    </w:p>
    <w:p>
      <w:pPr>
        <w:pStyle w:val="17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r>
        <w:rPr>
          <w:rStyle w:val="18"/>
          <w:rFonts w:hint="eastAsia"/>
        </w:rPr>
        <w:t>辅英科技大学</w:t>
      </w:r>
      <w:bookmarkEnd w:id="3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3"/>
        <w:ind w:firstLine="472" w:firstLineChars="147"/>
      </w:pPr>
      <w:bookmarkStart w:id="4" w:name="_Toc438636439"/>
      <w:r>
        <w:rPr>
          <w:rFonts w:hint="eastAsia"/>
        </w:rPr>
        <w:t>一、学校特色</w:t>
      </w:r>
      <w:bookmarkEnd w:id="4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辅英科技大学办学方面长期受到肯定,目前是台湾行政院科学委员会核定为研究计划凭证就地审查学校、首创全台湾第一所大专校院教学型团膳实验室,通过「食品安全管制系统HACCP 」认证、通过台湾考选部「国家考试计算机试场」评选学校、台湾教育部指定之「体适能检测站」设置学校、行政院环境保护署认证通过之环境教育机构， 环境与生命学院所有学系全部通过 IEET 工程及科技教育认证，专业能力与国际接轨,因此不论教学、服务、研究 等各方面都有亮丽的表现。</w:t>
      </w:r>
    </w:p>
    <w:p>
      <w:pPr>
        <w:pStyle w:val="3"/>
        <w:ind w:firstLine="315" w:firstLineChars="98"/>
      </w:pPr>
      <w:bookmarkStart w:id="5" w:name="_Toc438636440"/>
      <w:r>
        <w:rPr>
          <w:rFonts w:hint="eastAsia"/>
        </w:rPr>
        <w:t>二、院系设置</w:t>
      </w:r>
      <w:bookmarkEnd w:id="5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5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医学与健康学院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医学检验生物技术系（含硕士班）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物理治疗系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保健营养系（含硕士班）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健康美容系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环境与生命学院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环境工程与科学系（含硕士班）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应用化学及材料科学系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职业安全卫生系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助产系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高龄及长期照护事业系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人文与管理学院</w:t>
            </w: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资讯管理系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休闲与游憩事业管理系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幼儿保育系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应用外语系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宠物美容学位学程</w:t>
            </w: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辅英科技大学是电视剧《恶作剧之吻》的拍摄地。其办学的专业特色及学习环境,近年来吸引了许多海外地区的学生前来申请就读。 目前『护理专业、 助产专业、健康事业专业、英文专业、学前教育专业、信息专业、食品科技专业、康复专业、医学检验、化学材料、环境工程』等专业有大陆交流生作一学期研修。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6" w:name="_Toc438636441"/>
      <w:r>
        <w:rPr>
          <w:rStyle w:val="19"/>
          <w:rFonts w:hint="eastAsia"/>
        </w:rPr>
        <w:t>三、推荐我院相关专业学生</w:t>
      </w:r>
      <w:bookmarkEnd w:id="6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临床</w:t>
      </w:r>
      <w:r>
        <w:rPr>
          <w:rFonts w:hint="eastAsia" w:ascii="仿宋_GB2312" w:eastAsia="仿宋_GB2312"/>
          <w:sz w:val="32"/>
          <w:szCs w:val="32"/>
        </w:rPr>
        <w:t>医学、护理、助产、医学检验、康复、管理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老年服务及管理、</w:t>
      </w:r>
      <w:r>
        <w:rPr>
          <w:rFonts w:hint="eastAsia" w:ascii="仿宋_GB2312" w:eastAsia="仿宋_GB2312"/>
          <w:sz w:val="32"/>
          <w:szCs w:val="32"/>
          <w:lang w:eastAsia="zh-CN"/>
        </w:rPr>
        <w:t>生物相关专业、</w:t>
      </w:r>
      <w:r>
        <w:rPr>
          <w:rFonts w:hint="eastAsia" w:ascii="仿宋_GB2312" w:eastAsia="仿宋_GB2312"/>
          <w:sz w:val="32"/>
          <w:szCs w:val="32"/>
        </w:rPr>
        <w:t>美容、英语等。</w:t>
      </w:r>
    </w:p>
    <w:p>
      <w:pPr>
        <w:pStyle w:val="17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7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7"/>
        <w:ind w:firstLine="0" w:firstLineChars="0"/>
        <w:rPr>
          <w:rFonts w:ascii="方正小标宋简体" w:eastAsia="方正小标宋简体"/>
          <w:sz w:val="44"/>
          <w:szCs w:val="44"/>
        </w:rPr>
      </w:pPr>
    </w:p>
    <w:p>
      <w:pPr>
        <w:pStyle w:val="17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></w:t>
      </w:r>
      <w:r>
        <w:rPr>
          <w:rStyle w:val="18"/>
          <w:rFonts w:hint="eastAsia"/>
        </w:rPr>
        <w:t>中台科技大学</w:t>
      </w:r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pStyle w:val="9"/>
        <w:numPr>
          <w:ilvl w:val="0"/>
          <w:numId w:val="4"/>
        </w:numPr>
        <w:spacing w:line="330" w:lineRule="atLeast"/>
        <w:ind w:firstLine="643" w:firstLineChars="200"/>
        <w:rPr>
          <w:rFonts w:hint="eastAsia" w:ascii="仿宋_GB2312" w:eastAsia="仿宋_GB2312"/>
          <w:color w:val="262626"/>
          <w:sz w:val="30"/>
          <w:szCs w:val="30"/>
        </w:rPr>
      </w:pPr>
      <w:bookmarkStart w:id="7" w:name="_Toc438636442"/>
      <w:r>
        <w:rPr>
          <w:rStyle w:val="19"/>
          <w:rFonts w:hint="eastAsia"/>
        </w:rPr>
        <w:t>学校特色</w:t>
      </w:r>
      <w:bookmarkEnd w:id="7"/>
      <w:r>
        <w:rPr>
          <w:rFonts w:hint="eastAsia" w:ascii="仿宋_GB2312" w:eastAsia="仿宋_GB2312"/>
          <w:color w:val="262626"/>
          <w:sz w:val="30"/>
          <w:szCs w:val="30"/>
        </w:rPr>
        <w:t>：</w:t>
      </w:r>
    </w:p>
    <w:p>
      <w:pPr>
        <w:pStyle w:val="9"/>
        <w:numPr>
          <w:ilvl w:val="0"/>
          <w:numId w:val="0"/>
        </w:numPr>
        <w:spacing w:line="330" w:lineRule="atLeast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创校四十余年来，本校一向本着创办人医者仁心之理念及中台校训「忠、信、笃、敬」四字箴言之核心价值，以培育社会所需具有「技术专业、人文关怀」及「医德与医术」兼具之医护、健康与管理人才为办学理念。今后并将秉持「传承与创意并重、本土与国际接轨、科技与人文兼具、专业与品德兼修」的四大指导原则，继续延揽菁英师资、强化实务性研究、全面推展全人教育、回流教育与跨疆界产学合作，为迎接全球化时代之来临，开创新局。</w:t>
      </w:r>
    </w:p>
    <w:p>
      <w:pPr>
        <w:widowControl/>
        <w:spacing w:line="394" w:lineRule="atLeast"/>
        <w:ind w:left="72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8" w:name="_Toc438636443"/>
      <w:r>
        <w:rPr>
          <w:rStyle w:val="19"/>
          <w:rFonts w:hint="eastAsia"/>
        </w:rPr>
        <w:t>二、院系设置</w:t>
      </w:r>
      <w:bookmarkEnd w:id="8"/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13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健康科学院</w:t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"http://mt.ctust.edu.tw" \o "醫學檢驗生物技術系"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医学检验生物技术系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"http://rad.ctust.edu.tw/" \o "醫學影像暨放射科學系"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医学影像暨放射科学系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博、硕士班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"http://dent.ctust.edu.tw" \o "牙體技術暨材料系"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牙体技术暨材料系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"http://foodsci.ctust.edu.tw" \o "食品科技系"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食品科技系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"http://dshee.ctust.edu.tw" \o "環境與安全衛生工程系"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环境与安全卫生工程系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"http://op.ctust.edu.tw" \o "視光系"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视光系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jc w:val="both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fldChar w:fldCharType="begin"/>
            </w:r>
            <w:r>
              <w:instrText xml:space="preserve"> HYPERLINK "http://cn.ctust.edu.tw/" \o "護理學院首頁"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护理学院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"http://nurse.ctust.edu.tw/" \o "護理系"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护理系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"http://child.ctust.edu.tw/" \o "兒童教育暨事業經營系"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儿童教育暨事业经营系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"http://de.ctust.edu.tw/" \o "老人照顧系"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老人照顾系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</w:tcPr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"http://cm.ctust.edu.tw" \o "管理學院首頁"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管理学院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"http://ha.ctust.edu.tw/" \o "醫療暨健康產業管理系"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医疗暨健康产业管理系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  <w:r>
              <w:rPr>
                <w:rFonts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</w:rPr>
              <w:t>含硕士班</w:t>
            </w:r>
            <w:r>
              <w:rPr>
                <w:rFonts w:ascii="仿宋_GB2312" w:eastAsia="仿宋_GB2312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"http://mgis.ctust.edu.tw/" \o "資訊管理系"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信息管理系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"http://market.ctust.edu.tw/" \o "行銷管理系"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营销管理系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"http://ibd.ctust.edu.tw/" \o "國際企業系"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国际企业系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tbl>
            <w:tblPr>
              <w:tblStyle w:val="12"/>
              <w:tblW w:w="5702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"/>
              <w:gridCol w:w="5672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30" w:type="dxa"/>
                </w:tcPr>
                <w:p>
                  <w:pPr>
                    <w:ind w:firstLine="1050" w:firstLineChars="35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/>
                      <w:sz w:val="30"/>
                      <w:szCs w:val="30"/>
                    </w:rPr>
                    <w:drawing>
                      <wp:inline distT="0" distB="0" distL="0" distR="0">
                        <wp:extent cx="19050" cy="19050"/>
                        <wp:effectExtent l="0" t="0" r="0" b="0"/>
                        <wp:docPr id="1" name="图片 30" descr="http://www.ctust.edu.tw/images/clea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30" descr="http://www.ctust.edu.tw/images/clea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2" w:type="dxa"/>
                </w:tcPr>
                <w:p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fldChar w:fldCharType="begin"/>
                  </w:r>
                  <w:r>
                    <w:instrText xml:space="preserve"> HYPERLINK "http://afl.ctust.edu.tw/" \o "應用外語系" </w:instrText>
                  </w:r>
                  <w:r>
                    <w:fldChar w:fldCharType="separate"/>
                  </w:r>
                  <w:r>
                    <w:rPr>
                      <w:rFonts w:hint="eastAsia" w:ascii="仿宋_GB2312" w:eastAsia="仿宋_GB2312"/>
                      <w:sz w:val="30"/>
                      <w:szCs w:val="30"/>
                    </w:rPr>
                    <w:t>应用外语系</w:t>
                  </w:r>
                  <w:r>
                    <w:rPr>
                      <w:rFonts w:hint="eastAsia" w:ascii="仿宋_GB2312" w:eastAsia="仿宋_GB2312"/>
                      <w:sz w:val="30"/>
                      <w:szCs w:val="30"/>
                    </w:rPr>
                    <w:fldChar w:fldCharType="end"/>
                  </w:r>
                </w:p>
              </w:tc>
            </w:tr>
          </w:tbl>
          <w:p>
            <w:pPr>
              <w:ind w:firstLine="1050" w:firstLineChars="35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"http://120.107.0.14:8080/index.aspx" \o "通識教育中心"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通识教育中心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"http://lc.ctust.edu.tw/" \o "語言中心"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语言中心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ascii="Arial" w:hAnsi="Arial" w:eastAsia="宋体" w:cs="Arial"/>
                <w:color w:val="535353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"http://ctustart.ctust.edu.tw/" \o "藝文中心"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30"/>
                <w:szCs w:val="30"/>
              </w:rPr>
              <w:t>艺文中心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独立研究所</w:t>
            </w: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医学工程暨材料研究所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生物科技研究所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文教事业经营研究所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88" w:type="dxa"/>
            <w:vMerge w:val="continue"/>
          </w:tcPr>
          <w:p>
            <w:pPr>
              <w:rPr>
                <w:rFonts w:eastAsia="Times New Roman"/>
              </w:rPr>
            </w:pPr>
          </w:p>
        </w:tc>
        <w:tc>
          <w:tcPr>
            <w:tcW w:w="5918" w:type="dxa"/>
          </w:tcPr>
          <w:p>
            <w:pPr>
              <w:widowControl/>
              <w:jc w:val="left"/>
              <w:rPr>
                <w:rFonts w:eastAsia="Times New Roma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药物科技研究所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bookmarkStart w:id="9" w:name="_Toc438636444"/>
      <w:r>
        <w:rPr>
          <w:rStyle w:val="19"/>
          <w:rFonts w:hint="eastAsia"/>
        </w:rPr>
        <w:t>三、推荐我院相关交流专业学生</w:t>
      </w:r>
      <w:bookmarkEnd w:id="9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医学检验技术、医学影像技术、护理、</w:t>
      </w:r>
      <w:r>
        <w:rPr>
          <w:rFonts w:hint="eastAsia" w:ascii="仿宋_GB2312" w:eastAsia="仿宋_GB2312"/>
          <w:sz w:val="32"/>
          <w:szCs w:val="32"/>
        </w:rPr>
        <w:t>口腔</w:t>
      </w:r>
      <w:r>
        <w:rPr>
          <w:rFonts w:hint="eastAsia" w:ascii="仿宋_GB2312" w:eastAsia="仿宋_GB2312"/>
          <w:sz w:val="32"/>
          <w:szCs w:val="32"/>
          <w:lang w:eastAsia="zh-CN"/>
        </w:rPr>
        <w:t>、老年服务与管理、眼视光学</w:t>
      </w:r>
      <w:r>
        <w:rPr>
          <w:rFonts w:hint="eastAsia" w:ascii="仿宋_GB2312" w:eastAsia="仿宋_GB2312"/>
          <w:sz w:val="32"/>
          <w:szCs w:val="32"/>
        </w:rPr>
        <w:t>相关专业。</w:t>
      </w:r>
    </w:p>
    <w:p>
      <w:pPr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>
      <w:pPr>
        <w:pStyle w:val="17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bookmarkStart w:id="10" w:name="_Toc438636445"/>
      <w:r>
        <w:rPr>
          <w:rStyle w:val="18"/>
          <w:rFonts w:hint="eastAsia"/>
        </w:rPr>
        <w:t>中华医事科技大学</w:t>
      </w:r>
      <w:bookmarkEnd w:id="10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1" w:name="_Toc438636446"/>
      <w:r>
        <w:rPr>
          <w:rStyle w:val="19"/>
          <w:rFonts w:hint="eastAsia"/>
        </w:rPr>
        <w:t>一、办学特色</w:t>
      </w:r>
      <w:bookmarkEnd w:id="11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校目前设有3个学院、16个系、1个学位学程、3个研究所，招收大学二技、四技、研究所学生，另附设五专、二专及进修部，未来拟成立语言治疗系、药学系，培育具就业力、创新力与竞争力的优秀医事科技人才。本校重视实务教学，合作单位超过200家，毕业生在医检师、护理师、营养师、食品技师等国家考试中，及格率屡创新高。安全卫生管理师、医管师、电脑资讯、疾病分类师、中餐烹饪、西点烘焙、检验分析、保育员、保母、美容师等证照技能检定考及ACA、MOS、MTA、MCAS、MCITP等certiport系列国际证照亦捷报频传。除了专业技能表现优异外，校内学生社团蓬勃发展，目前计有68个团体，学生参与度高，在社团活动中快乐成长学习；其中服务性社团表现杰出，屡获教育部及公益团体评定为绩优社团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2" w:name="_Toc438636447"/>
      <w:r>
        <w:rPr>
          <w:rStyle w:val="19"/>
          <w:rFonts w:hint="eastAsia"/>
        </w:rPr>
        <w:t>二、院系设置</w:t>
      </w:r>
      <w:bookmarkEnd w:id="12"/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医学与生命学院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医学检验生物技术系含硕士班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生物科技系及生物医学研究所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生物医学保健科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视光系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长期照顾系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制剂制造工程系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调理保健技术科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民生与科技学院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职业安全卫生系及硕士班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餐旅管理系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食品营养系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幼儿保育系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环境与安全卫生工程系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健康与管理学院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医务及健康事业管理系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化妆品应用与管理系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资讯管理系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运动健康与休闲系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宠物美容学位学程</w:t>
            </w:r>
          </w:p>
        </w:tc>
      </w:tr>
    </w:tbl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13" w:name="_Toc438636448"/>
      <w:r>
        <w:rPr>
          <w:rStyle w:val="19"/>
          <w:rFonts w:hint="eastAsia"/>
        </w:rPr>
        <w:t>三、推荐我院相关交流专业学生</w:t>
      </w:r>
      <w:bookmarkEnd w:id="13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临床</w:t>
      </w:r>
      <w:r>
        <w:rPr>
          <w:rFonts w:hint="eastAsia" w:ascii="仿宋_GB2312" w:eastAsia="仿宋_GB2312"/>
          <w:sz w:val="32"/>
          <w:szCs w:val="32"/>
        </w:rPr>
        <w:t>医学、医学检验</w:t>
      </w:r>
      <w:r>
        <w:rPr>
          <w:rFonts w:hint="eastAsia" w:ascii="仿宋_GB2312" w:eastAsia="仿宋_GB2312"/>
          <w:sz w:val="32"/>
          <w:szCs w:val="32"/>
          <w:lang w:eastAsia="zh-CN"/>
        </w:rPr>
        <w:t>技术</w:t>
      </w:r>
      <w:r>
        <w:rPr>
          <w:rFonts w:hint="eastAsia" w:ascii="仿宋_GB2312" w:eastAsia="仿宋_GB2312"/>
          <w:sz w:val="32"/>
          <w:szCs w:val="32"/>
        </w:rPr>
        <w:t>、护理</w:t>
      </w:r>
      <w:r>
        <w:rPr>
          <w:rFonts w:hint="eastAsia" w:ascii="仿宋_GB2312" w:eastAsia="仿宋_GB2312"/>
          <w:sz w:val="32"/>
          <w:szCs w:val="32"/>
          <w:lang w:eastAsia="zh-CN"/>
        </w:rPr>
        <w:t>、眼视光、</w:t>
      </w:r>
      <w:r>
        <w:rPr>
          <w:rFonts w:hint="eastAsia" w:ascii="仿宋_GB2312" w:eastAsia="仿宋_GB2312"/>
          <w:sz w:val="32"/>
          <w:szCs w:val="32"/>
        </w:rPr>
        <w:t>管理</w:t>
      </w:r>
      <w:r>
        <w:rPr>
          <w:rFonts w:hint="eastAsia" w:ascii="仿宋_GB2312" w:eastAsia="仿宋_GB2312"/>
          <w:sz w:val="32"/>
          <w:szCs w:val="32"/>
          <w:lang w:eastAsia="zh-CN"/>
        </w:rPr>
        <w:t>、生物相关专业。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17"/>
        <w:numPr>
          <w:ilvl w:val="0"/>
          <w:numId w:val="3"/>
        </w:numPr>
        <w:ind w:firstLineChars="0"/>
        <w:rPr>
          <w:rFonts w:ascii="方正小标宋简体" w:eastAsia="方正小标宋简体"/>
          <w:sz w:val="44"/>
          <w:szCs w:val="44"/>
        </w:rPr>
      </w:pPr>
      <w:bookmarkStart w:id="14" w:name="_Toc438636449"/>
      <w:r>
        <w:rPr>
          <w:rStyle w:val="18"/>
          <w:rFonts w:hint="eastAsia"/>
        </w:rPr>
        <w:t>美和科技大学</w:t>
      </w:r>
      <w:bookmarkEnd w:id="14"/>
      <w:r>
        <w:rPr>
          <w:rFonts w:hint="eastAsia" w:ascii="方正小标宋简体" w:eastAsia="方正小标宋简体"/>
          <w:sz w:val="44"/>
          <w:szCs w:val="44"/>
        </w:rPr>
        <w:t>：</w:t>
      </w:r>
    </w:p>
    <w:p>
      <w:pPr>
        <w:widowControl/>
        <w:spacing w:line="394" w:lineRule="atLeast"/>
        <w:ind w:firstLine="643" w:firstLineChars="20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5" w:name="_Toc438636450"/>
      <w:r>
        <w:rPr>
          <w:rStyle w:val="19"/>
          <w:rFonts w:hint="eastAsia"/>
        </w:rPr>
        <w:t>一、学校简介</w:t>
      </w:r>
      <w:bookmarkEnd w:id="15"/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：「美和科技大学」最早的前身为「美和护理专科学校」，1964年，由创办人医界名人徐傍兴博士基于提升国内护理专业，回馈乡里的创校宗旨，邀集高屏地区医界名流，筹办护理专科学校。2010年奉准改名为「美和科技大学」。</w:t>
      </w:r>
    </w:p>
    <w:p>
      <w:pPr>
        <w:widowControl/>
        <w:spacing w:line="394" w:lineRule="atLeast"/>
        <w:ind w:firstLine="600" w:firstLineChars="20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其拥有三个学院、十八个系、三个研究所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学生约8500余名，教职员工约430名，并在越南开办境外专班的高等技职教育之科技大学学府。其办学理念如下：提倡适性教学，强化学术研究，提升服务质量，落实大学以教学、研究、服务之宗旨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传承「美而有礼、和而好学」的传统精神，发扬「服务(Service)、慈悲(Mercy)、欣赏(Appreciation)、尊重(Respect)、包容(Tolerance)」的SMART美和新五伦，并推动学生养成「靖、静、净、敬、竞」的五静好习惯，塑造美和精致优质的校园文化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262626"/>
          <w:kern w:val="0"/>
          <w:sz w:val="30"/>
          <w:szCs w:val="30"/>
        </w:rPr>
        <w:t>以「视觉、情感、功能、财务」等四大层面来经营学校，为国家社会培育人才，为全体美和人及家长创造价值。</w:t>
      </w:r>
    </w:p>
    <w:p>
      <w:pPr>
        <w:widowControl/>
        <w:spacing w:line="394" w:lineRule="atLeast"/>
        <w:ind w:left="720"/>
        <w:jc w:val="left"/>
        <w:rPr>
          <w:rFonts w:ascii="仿宋_GB2312" w:hAnsi="宋体" w:eastAsia="仿宋_GB2312" w:cs="宋体"/>
          <w:color w:val="262626"/>
          <w:kern w:val="0"/>
          <w:sz w:val="30"/>
          <w:szCs w:val="30"/>
        </w:rPr>
      </w:pPr>
      <w:bookmarkStart w:id="16" w:name="_Toc438636451"/>
      <w:r>
        <w:rPr>
          <w:rStyle w:val="19"/>
          <w:rFonts w:hint="eastAsia"/>
        </w:rPr>
        <w:t>二、院系设置</w:t>
      </w:r>
      <w:bookmarkEnd w:id="16"/>
      <w:r>
        <w:rPr>
          <w:rFonts w:hint="eastAsia" w:ascii="仿宋_GB2312" w:eastAsia="仿宋_GB2312"/>
          <w:sz w:val="30"/>
          <w:szCs w:val="30"/>
        </w:rPr>
        <w:t>：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健康及护理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健康照护研究所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健康事业管理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资讯科技系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美容系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生物科技系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食品营养系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民生学院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应用外语系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社会工作系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儿童服务系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运动与休闲系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珠宝系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餐旅管理系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观光系</w:t>
            </w:r>
          </w:p>
        </w:tc>
      </w:tr>
    </w:tbl>
    <w:p>
      <w:pPr>
        <w:ind w:firstLine="643" w:firstLineChars="200"/>
        <w:rPr>
          <w:rFonts w:ascii="仿宋_GB2312" w:eastAsia="仿宋_GB2312"/>
          <w:sz w:val="30"/>
          <w:szCs w:val="30"/>
        </w:rPr>
      </w:pPr>
      <w:bookmarkStart w:id="17" w:name="_Toc438636452"/>
      <w:r>
        <w:rPr>
          <w:rStyle w:val="19"/>
          <w:rFonts w:hint="eastAsia"/>
        </w:rPr>
        <w:t>三、推荐我院相关交流专业</w:t>
      </w:r>
      <w:bookmarkEnd w:id="17"/>
      <w:r>
        <w:rPr>
          <w:rFonts w:hint="eastAsia" w:ascii="仿宋_GB2312" w:eastAsia="仿宋_GB2312"/>
          <w:sz w:val="30"/>
          <w:szCs w:val="30"/>
        </w:rPr>
        <w:t>：护理、公共卫生事业管理、美容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  <w:bookmarkStart w:id="18" w:name="_GoBack"/>
      <w:bookmarkEnd w:id="18"/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A19D5"/>
    <w:multiLevelType w:val="multilevel"/>
    <w:tmpl w:val="157A19D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B4531AE"/>
    <w:multiLevelType w:val="multilevel"/>
    <w:tmpl w:val="2B4531A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30091D"/>
    <w:multiLevelType w:val="singleLevel"/>
    <w:tmpl w:val="5930091D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59300B7F"/>
    <w:multiLevelType w:val="singleLevel"/>
    <w:tmpl w:val="59300B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5E"/>
    <w:rsid w:val="000931A4"/>
    <w:rsid w:val="000A0C1B"/>
    <w:rsid w:val="000A1E24"/>
    <w:rsid w:val="000E2084"/>
    <w:rsid w:val="00143163"/>
    <w:rsid w:val="00162759"/>
    <w:rsid w:val="00274586"/>
    <w:rsid w:val="002F14FA"/>
    <w:rsid w:val="004061D7"/>
    <w:rsid w:val="00465D5E"/>
    <w:rsid w:val="004E0C6C"/>
    <w:rsid w:val="005C663B"/>
    <w:rsid w:val="005D5E8B"/>
    <w:rsid w:val="00635859"/>
    <w:rsid w:val="00647170"/>
    <w:rsid w:val="007B6711"/>
    <w:rsid w:val="007C0172"/>
    <w:rsid w:val="007E2E73"/>
    <w:rsid w:val="00827C05"/>
    <w:rsid w:val="0084461A"/>
    <w:rsid w:val="00860076"/>
    <w:rsid w:val="008A0E0A"/>
    <w:rsid w:val="00925412"/>
    <w:rsid w:val="009834F4"/>
    <w:rsid w:val="009931DD"/>
    <w:rsid w:val="009C0B20"/>
    <w:rsid w:val="00A05A59"/>
    <w:rsid w:val="00A2538F"/>
    <w:rsid w:val="00A42BED"/>
    <w:rsid w:val="00A5328D"/>
    <w:rsid w:val="00A63D34"/>
    <w:rsid w:val="00A66D5E"/>
    <w:rsid w:val="00A735D7"/>
    <w:rsid w:val="00AA3A3B"/>
    <w:rsid w:val="00B2099C"/>
    <w:rsid w:val="00BA0642"/>
    <w:rsid w:val="00C50D43"/>
    <w:rsid w:val="00CD10BB"/>
    <w:rsid w:val="00D22124"/>
    <w:rsid w:val="00D3406B"/>
    <w:rsid w:val="00D4294E"/>
    <w:rsid w:val="00DF0F03"/>
    <w:rsid w:val="00E832C1"/>
    <w:rsid w:val="00EA1BE7"/>
    <w:rsid w:val="00EB11A5"/>
    <w:rsid w:val="00EB2D0A"/>
    <w:rsid w:val="00F42ED4"/>
    <w:rsid w:val="00F455EE"/>
    <w:rsid w:val="00F90EC2"/>
    <w:rsid w:val="00FC3A82"/>
    <w:rsid w:val="03617C61"/>
    <w:rsid w:val="042034DC"/>
    <w:rsid w:val="04CF7E30"/>
    <w:rsid w:val="07FA6775"/>
    <w:rsid w:val="08A06F65"/>
    <w:rsid w:val="0A771FC9"/>
    <w:rsid w:val="0B97698A"/>
    <w:rsid w:val="0C0C09E3"/>
    <w:rsid w:val="119F3871"/>
    <w:rsid w:val="134F50FA"/>
    <w:rsid w:val="14F971B3"/>
    <w:rsid w:val="15996D46"/>
    <w:rsid w:val="18227435"/>
    <w:rsid w:val="197075C1"/>
    <w:rsid w:val="1AB84A7D"/>
    <w:rsid w:val="1C0D0D5A"/>
    <w:rsid w:val="212C615F"/>
    <w:rsid w:val="22507DC0"/>
    <w:rsid w:val="275A2A37"/>
    <w:rsid w:val="2BB3461C"/>
    <w:rsid w:val="2D6D1023"/>
    <w:rsid w:val="308B0440"/>
    <w:rsid w:val="329A66E5"/>
    <w:rsid w:val="350C15E0"/>
    <w:rsid w:val="37774B69"/>
    <w:rsid w:val="3B503D12"/>
    <w:rsid w:val="3CA04290"/>
    <w:rsid w:val="3FA13CB5"/>
    <w:rsid w:val="4055119B"/>
    <w:rsid w:val="40C7048A"/>
    <w:rsid w:val="45594BF3"/>
    <w:rsid w:val="47F94049"/>
    <w:rsid w:val="49874B88"/>
    <w:rsid w:val="4BEF0550"/>
    <w:rsid w:val="4C283B09"/>
    <w:rsid w:val="4D750D10"/>
    <w:rsid w:val="50BC7C3B"/>
    <w:rsid w:val="51A73910"/>
    <w:rsid w:val="54D030B1"/>
    <w:rsid w:val="588D77DD"/>
    <w:rsid w:val="588E5768"/>
    <w:rsid w:val="5ADB71F4"/>
    <w:rsid w:val="627E2286"/>
    <w:rsid w:val="677C4A3D"/>
    <w:rsid w:val="6DA96120"/>
    <w:rsid w:val="711E6B1F"/>
    <w:rsid w:val="756847CF"/>
    <w:rsid w:val="762C66B1"/>
    <w:rsid w:val="780B027C"/>
    <w:rsid w:val="78355CFC"/>
    <w:rsid w:val="78522CA5"/>
    <w:rsid w:val="7A3E7BEE"/>
    <w:rsid w:val="7B026796"/>
    <w:rsid w:val="7C2F1B19"/>
    <w:rsid w:val="7C3B3DF1"/>
    <w:rsid w:val="7E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left" w:pos="420"/>
        <w:tab w:val="right" w:leader="dot" w:pos="8680"/>
      </w:tabs>
      <w:jc w:val="center"/>
    </w:pPr>
    <w:rPr>
      <w:sz w:val="4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4E4E4E"/>
      <w:u w:val="none"/>
    </w:rPr>
  </w:style>
  <w:style w:type="table" w:styleId="13">
    <w:name w:val="Table Grid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89390-092B-438E-8745-6DC13B26E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805</Words>
  <Characters>4595</Characters>
  <Lines>38</Lines>
  <Paragraphs>10</Paragraphs>
  <ScaleCrop>false</ScaleCrop>
  <LinksUpToDate>false</LinksUpToDate>
  <CharactersWithSpaces>5390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2017-05-26T23:19:00Z</dcterms:created>
  <dc:creator>Microsoft.com</dc:creator>
  <cp:lastModifiedBy>Administrator</cp:lastModifiedBy>
  <dcterms:modified xsi:type="dcterms:W3CDTF">2017-06-07T01:14:59Z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